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4D08" w14:textId="6365EC98" w:rsidR="00101DC2" w:rsidRPr="000265DB" w:rsidRDefault="0092303B">
      <w:pPr>
        <w:rPr>
          <w:b/>
          <w:bCs/>
        </w:rPr>
      </w:pPr>
      <w:r>
        <w:rPr>
          <w:b/>
          <w:bCs/>
        </w:rPr>
        <w:t>Kinnistu ja Kajamaa Kooli hoone kirjeldus</w:t>
      </w:r>
    </w:p>
    <w:p w14:paraId="47B020FA" w14:textId="77777777" w:rsidR="00726F57" w:rsidRDefault="00726F57"/>
    <w:p w14:paraId="26054BC2" w14:textId="2F76AEFA" w:rsidR="00726F57" w:rsidRPr="00B30A72" w:rsidRDefault="00726F57" w:rsidP="00235E31">
      <w:pPr>
        <w:pStyle w:val="ListParagraph"/>
        <w:numPr>
          <w:ilvl w:val="0"/>
          <w:numId w:val="1"/>
        </w:numPr>
        <w:ind w:left="284" w:hanging="284"/>
        <w:rPr>
          <w:b/>
          <w:bCs/>
        </w:rPr>
      </w:pPr>
      <w:r w:rsidRPr="00B30A72">
        <w:rPr>
          <w:b/>
          <w:bCs/>
        </w:rPr>
        <w:t>Üldandmed</w:t>
      </w:r>
    </w:p>
    <w:p w14:paraId="260C346F" w14:textId="7D4DC464" w:rsidR="00726F57" w:rsidRDefault="0092303B" w:rsidP="00726F57">
      <w:r>
        <w:t>Jagatav k</w:t>
      </w:r>
      <w:r w:rsidR="00F6126B">
        <w:t>innistu</w:t>
      </w:r>
      <w:r w:rsidR="00C85737">
        <w:t xml:space="preserve">: </w:t>
      </w:r>
      <w:r w:rsidR="00100C24" w:rsidRPr="00100C24">
        <w:t>Tõdva tee 8</w:t>
      </w:r>
      <w:r w:rsidR="00100C24">
        <w:t>, Kajamaa küla, Saku vald</w:t>
      </w:r>
    </w:p>
    <w:p w14:paraId="5C6CE832" w14:textId="747C6F65" w:rsidR="008A2921" w:rsidRDefault="008A2921" w:rsidP="00726F57">
      <w:r>
        <w:t xml:space="preserve">Omanik: </w:t>
      </w:r>
      <w:r w:rsidR="006F7123">
        <w:t xml:space="preserve">Saku </w:t>
      </w:r>
      <w:r w:rsidR="00626AAE">
        <w:t>Vallavalitsus</w:t>
      </w:r>
    </w:p>
    <w:p w14:paraId="4B004DBA" w14:textId="08E694E1" w:rsidR="00C85737" w:rsidRDefault="00C85737" w:rsidP="00726F57">
      <w:r>
        <w:t xml:space="preserve">Katastriüksus </w:t>
      </w:r>
      <w:r w:rsidR="005F5E87" w:rsidRPr="005F5E87">
        <w:t>71801:006:0205</w:t>
      </w:r>
      <w:r w:rsidR="00555FAB">
        <w:t xml:space="preserve"> </w:t>
      </w:r>
    </w:p>
    <w:p w14:paraId="4A7F8AE5" w14:textId="77777777" w:rsidR="00177B52" w:rsidRPr="00177B52" w:rsidRDefault="005F5E87" w:rsidP="00177B52">
      <w:pPr>
        <w:jc w:val="both"/>
        <w:rPr>
          <w:rFonts w:cs="Times New Roman"/>
        </w:rPr>
      </w:pPr>
      <w:r>
        <w:t>Algatatud on detailpla</w:t>
      </w:r>
      <w:r w:rsidR="009E236C">
        <w:t xml:space="preserve">neering eesmärgiga </w:t>
      </w:r>
      <w:r w:rsidR="00F641C4">
        <w:t xml:space="preserve">jagada </w:t>
      </w:r>
      <w:r w:rsidR="000E75F9">
        <w:t xml:space="preserve">Tõdva tee 8 </w:t>
      </w:r>
      <w:r w:rsidR="00B30A72">
        <w:t>maaüksus</w:t>
      </w:r>
      <w:r w:rsidR="00E92E70">
        <w:t xml:space="preserve"> </w:t>
      </w:r>
      <w:r w:rsidR="00BE2323">
        <w:t>mitmeks erald</w:t>
      </w:r>
      <w:r w:rsidR="00590F04">
        <w:t xml:space="preserve">i kinnistuks, millest ühe moodustab </w:t>
      </w:r>
      <w:r w:rsidR="00137D3E">
        <w:t xml:space="preserve">ca 6000 m2 suurune </w:t>
      </w:r>
      <w:r w:rsidR="0019245F">
        <w:t xml:space="preserve">Kajamaa Kooli hoonega </w:t>
      </w:r>
      <w:r w:rsidR="00137D3E">
        <w:t xml:space="preserve">praegune müügiobjekt </w:t>
      </w:r>
      <w:r w:rsidR="00D85E33">
        <w:t>(Saku VV korraldus 22. aprill 2025 nr 235</w:t>
      </w:r>
      <w:r w:rsidR="0016481A">
        <w:t>).</w:t>
      </w:r>
      <w:r w:rsidR="00177B52">
        <w:t xml:space="preserve"> </w:t>
      </w:r>
      <w:r w:rsidR="00177B52" w:rsidRPr="00177B52">
        <w:rPr>
          <w:rFonts w:cs="Times New Roman"/>
        </w:rPr>
        <w:t>Alga</w:t>
      </w:r>
      <w:r w:rsidR="00177B52">
        <w:rPr>
          <w:rFonts w:cs="Times New Roman"/>
        </w:rPr>
        <w:t>ta</w:t>
      </w:r>
      <w:r w:rsidR="00177B52" w:rsidRPr="00177B52">
        <w:rPr>
          <w:rFonts w:cs="Times New Roman"/>
        </w:rPr>
        <w:t>tud detailplaneeringu materjalid on kättesaadavad veebilehelt:</w:t>
      </w:r>
      <w:r w:rsidR="00177B52" w:rsidRPr="00177B52">
        <w:t xml:space="preserve"> </w:t>
      </w:r>
      <w:hyperlink r:id="rId5" w:anchor="/planeeringud/id/1210" w:history="1">
        <w:r w:rsidR="00177B52" w:rsidRPr="00177B52">
          <w:rPr>
            <w:rStyle w:val="Hyperlink"/>
            <w:rFonts w:cs="Times New Roman"/>
          </w:rPr>
          <w:t>https://evald.ee/sakuvald/#/planeeringud/id/1210</w:t>
        </w:r>
      </w:hyperlink>
    </w:p>
    <w:p w14:paraId="6FC05E30" w14:textId="0EA65F04" w:rsidR="00235E31" w:rsidRDefault="00754C77" w:rsidP="00726F57">
      <w:r>
        <w:t xml:space="preserve">Loodava kinnistu sihtotstarve </w:t>
      </w:r>
      <w:r w:rsidR="0061487A">
        <w:t xml:space="preserve">on </w:t>
      </w:r>
      <w:r w:rsidR="000C54B9" w:rsidRPr="00177B52">
        <w:rPr>
          <w:rFonts w:cs="Times New Roman"/>
        </w:rPr>
        <w:t>ühiskondlike hoonete ja/või äri- ja/või elamumaa</w:t>
      </w:r>
      <w:r w:rsidR="000C54B9">
        <w:rPr>
          <w:rFonts w:cs="Times New Roman"/>
        </w:rPr>
        <w:t xml:space="preserve"> </w:t>
      </w:r>
      <w:r w:rsidR="000C54B9" w:rsidRPr="00177B52">
        <w:rPr>
          <w:rFonts w:cs="Times New Roman"/>
        </w:rPr>
        <w:t>maa-ala</w:t>
      </w:r>
      <w:r w:rsidR="009549D3">
        <w:t xml:space="preserve">. </w:t>
      </w:r>
    </w:p>
    <w:p w14:paraId="5BEBDE17" w14:textId="51B86CCB" w:rsidR="00726F57" w:rsidRPr="00B30A72" w:rsidRDefault="00726F57" w:rsidP="00A15732">
      <w:pPr>
        <w:pStyle w:val="ListParagraph"/>
        <w:numPr>
          <w:ilvl w:val="0"/>
          <w:numId w:val="1"/>
        </w:numPr>
        <w:ind w:left="284" w:hanging="284"/>
        <w:rPr>
          <w:b/>
          <w:bCs/>
        </w:rPr>
      </w:pPr>
      <w:r w:rsidRPr="00B30A72">
        <w:rPr>
          <w:b/>
          <w:bCs/>
        </w:rPr>
        <w:t>Kommunikatsioonid</w:t>
      </w:r>
    </w:p>
    <w:p w14:paraId="4D6294FD" w14:textId="00547D71" w:rsidR="00726F57" w:rsidRDefault="00726F57" w:rsidP="00726F57">
      <w:r>
        <w:t xml:space="preserve">Elektriliitumine </w:t>
      </w:r>
      <w:r w:rsidR="008C28DB">
        <w:t>–</w:t>
      </w:r>
      <w:r>
        <w:t xml:space="preserve"> </w:t>
      </w:r>
      <w:r w:rsidR="00C1343B">
        <w:t>3 x 250A</w:t>
      </w:r>
    </w:p>
    <w:p w14:paraId="2178DA74" w14:textId="5DD690D5" w:rsidR="00726F57" w:rsidRDefault="00726F57" w:rsidP="00726F57">
      <w:r>
        <w:t>Vesi</w:t>
      </w:r>
      <w:r w:rsidR="00F86138">
        <w:t xml:space="preserve"> – </w:t>
      </w:r>
      <w:r w:rsidR="0078485D">
        <w:t>tsentraalne</w:t>
      </w:r>
    </w:p>
    <w:p w14:paraId="4D34DC98" w14:textId="08580A08" w:rsidR="008C28DB" w:rsidRDefault="00F86138" w:rsidP="008C28DB">
      <w:pPr>
        <w:jc w:val="both"/>
      </w:pPr>
      <w:r>
        <w:t>Kanalisatsioon</w:t>
      </w:r>
      <w:r w:rsidR="008C28DB">
        <w:t xml:space="preserve"> - lokaalne. Ajutise lahendusena vajalik paigaldada reoveemahuti 30m</w:t>
      </w:r>
      <w:r w:rsidR="008C28DB" w:rsidRPr="00DD08C2">
        <w:rPr>
          <w:vertAlign w:val="superscript"/>
        </w:rPr>
        <w:t>3</w:t>
      </w:r>
      <w:r w:rsidR="008C28DB">
        <w:t xml:space="preserve">. Mahuti paigaldamiseks ehitusteatis EHRis esitatud. Kohustus liituda koheselt ÜVK-ga, kui see võimalikuks osutub (perspektiiv </w:t>
      </w:r>
      <w:r w:rsidR="007C7953">
        <w:t>5+</w:t>
      </w:r>
      <w:r w:rsidR="008C28DB">
        <w:t xml:space="preserve"> aastal).</w:t>
      </w:r>
    </w:p>
    <w:p w14:paraId="105E3EF8" w14:textId="06E3254D" w:rsidR="00F86138" w:rsidRDefault="008C28DB" w:rsidP="00726F57">
      <w:r>
        <w:t xml:space="preserve">Küttesüsteem </w:t>
      </w:r>
      <w:r w:rsidR="007E19A7">
        <w:t>–</w:t>
      </w:r>
      <w:r>
        <w:t xml:space="preserve"> </w:t>
      </w:r>
      <w:r w:rsidR="00645A8C">
        <w:t xml:space="preserve">vedelikkütusel katel samas hoones, </w:t>
      </w:r>
      <w:r w:rsidR="007E19A7">
        <w:t>radiaatorküte</w:t>
      </w:r>
    </w:p>
    <w:p w14:paraId="4C023958" w14:textId="46DE790E" w:rsidR="00726F57" w:rsidRDefault="00C1343B" w:rsidP="00726F57">
      <w:r>
        <w:t xml:space="preserve">Ventilatsioon </w:t>
      </w:r>
      <w:r w:rsidR="008D0535">
        <w:t>–</w:t>
      </w:r>
      <w:r w:rsidR="00645A8C">
        <w:t xml:space="preserve"> </w:t>
      </w:r>
      <w:r w:rsidR="008D0535">
        <w:t>sundventilatsioon</w:t>
      </w:r>
      <w:r w:rsidR="00645A8C">
        <w:t xml:space="preserve"> </w:t>
      </w:r>
      <w:r w:rsidR="005F19B6">
        <w:t>(1. ja 2. korrus</w:t>
      </w:r>
      <w:r w:rsidR="00651CCE">
        <w:t>, v.a. saal)</w:t>
      </w:r>
      <w:r>
        <w:t xml:space="preserve"> </w:t>
      </w:r>
    </w:p>
    <w:p w14:paraId="77B8DB76" w14:textId="63D57146" w:rsidR="00851D23" w:rsidRDefault="00851D23" w:rsidP="00726F57">
      <w:r w:rsidRPr="00E24E35">
        <w:t xml:space="preserve">Kinnistut läbivad </w:t>
      </w:r>
      <w:r w:rsidR="001C61F2" w:rsidRPr="00E24E35">
        <w:t>vee</w:t>
      </w:r>
      <w:r w:rsidR="00E24E35" w:rsidRPr="00E24E35">
        <w:t>-</w:t>
      </w:r>
      <w:r w:rsidR="00EC0DF1" w:rsidRPr="00E24E35">
        <w:t>, kanali</w:t>
      </w:r>
      <w:r w:rsidR="00E24E35" w:rsidRPr="00E24E35">
        <w:t>-,</w:t>
      </w:r>
      <w:r w:rsidR="00EC0DF1" w:rsidRPr="00E24E35">
        <w:t xml:space="preserve"> elektri</w:t>
      </w:r>
      <w:r w:rsidR="00E24E35" w:rsidRPr="00E24E35">
        <w:t>- ja sidetrassid</w:t>
      </w:r>
      <w:r w:rsidR="001244DC">
        <w:t>. Vee- ja kanalistasioonitrassid projekteeritakse AS Saku maja poolt ümber</w:t>
      </w:r>
      <w:r w:rsidR="009C3CEE">
        <w:t xml:space="preserve"> tulevase tee asukohta.</w:t>
      </w:r>
    </w:p>
    <w:p w14:paraId="49FAEC3C" w14:textId="78EC07B9" w:rsidR="00726F57" w:rsidRPr="00B30A72" w:rsidRDefault="00726F57" w:rsidP="00A15732">
      <w:pPr>
        <w:pStyle w:val="ListParagraph"/>
        <w:numPr>
          <w:ilvl w:val="0"/>
          <w:numId w:val="1"/>
        </w:numPr>
        <w:ind w:left="284" w:hanging="284"/>
        <w:rPr>
          <w:b/>
          <w:bCs/>
        </w:rPr>
      </w:pPr>
      <w:r w:rsidRPr="00B30A72">
        <w:rPr>
          <w:b/>
          <w:bCs/>
        </w:rPr>
        <w:t>Kirjeldus</w:t>
      </w:r>
    </w:p>
    <w:p w14:paraId="02F5291C" w14:textId="14417D57" w:rsidR="00965F00" w:rsidRDefault="00965F00" w:rsidP="00CB23BB">
      <w:pPr>
        <w:jc w:val="both"/>
      </w:pPr>
      <w:r>
        <w:t xml:space="preserve">Kajamaa kool ja Saku vallamaja (praegu Kajamaa Kool, 71801:006:0205) </w:t>
      </w:r>
      <w:r w:rsidR="00A15732">
        <w:t xml:space="preserve">ehitati 1920. aastatel esialgselt Saku vallamajaks ning võeti hiljem kasutusele koolihoonena. </w:t>
      </w:r>
      <w:r w:rsidR="0030070E">
        <w:t xml:space="preserve">Hoone </w:t>
      </w:r>
      <w:r>
        <w:t xml:space="preserve">on kantud XX sajandi arhitektuuripärandi nimekirja. Hoone ümberehitamisel ja/või uuendamisel </w:t>
      </w:r>
      <w:r w:rsidR="0030070E">
        <w:t xml:space="preserve">tuleb </w:t>
      </w:r>
      <w:r>
        <w:t>säilitada hoone välisilme ja iseloomulikud detailid.</w:t>
      </w:r>
    </w:p>
    <w:p w14:paraId="2912AE7A" w14:textId="2E46AC63" w:rsidR="00430D8A" w:rsidRDefault="00721DDF" w:rsidP="00CB23BB">
      <w:pPr>
        <w:jc w:val="both"/>
      </w:pPr>
      <w:r>
        <w:t>Hoone on kümmekond aastat tagasi renoveeritud ja hil</w:t>
      </w:r>
      <w:r w:rsidR="000A1D26">
        <w:t xml:space="preserve">isematel </w:t>
      </w:r>
      <w:r>
        <w:t>aastatel on teostatud jooksvat remonti</w:t>
      </w:r>
      <w:r w:rsidR="000A1D26">
        <w:t>.</w:t>
      </w:r>
    </w:p>
    <w:p w14:paraId="49445102" w14:textId="26685EC2" w:rsidR="007E0BED" w:rsidRPr="00177B52" w:rsidRDefault="007E0BED" w:rsidP="00CB23BB">
      <w:pPr>
        <w:jc w:val="both"/>
        <w:rPr>
          <w:rFonts w:cs="Times New Roman"/>
        </w:rPr>
      </w:pPr>
      <w:r w:rsidRPr="00177B52">
        <w:rPr>
          <w:rFonts w:cs="Times New Roman"/>
        </w:rPr>
        <w:t xml:space="preserve">Tõdva tee 8 on 48225 m² suurune ühiskondlike ehitiste maa sihtotstarbega kinnistu Kajamaa külas. </w:t>
      </w:r>
      <w:r w:rsidR="00177B52">
        <w:rPr>
          <w:rFonts w:cs="Times New Roman"/>
        </w:rPr>
        <w:t>Koostatava d</w:t>
      </w:r>
      <w:r w:rsidRPr="00177B52">
        <w:rPr>
          <w:rFonts w:cs="Times New Roman"/>
        </w:rPr>
        <w:t>etailplaneeringu eesmärk on Tõdva tee 8 kinnistu jagamine – üldplaneeringukohasele pere- ja ridaelamumaale ühepereelamute ja ridaelamu kavandamine (skeemil pos 4-10) ning ühiskondliku hoone maa-ala jagamine ühiskondlike hoonete ja/või äri- ja/või elamumaa (skeemil pos 2) ning ühiskondlike ehitiste maaks (skeemil pos1) ning tootmismaaks (skeemil pos 3).</w:t>
      </w:r>
    </w:p>
    <w:p w14:paraId="33E6AE9E" w14:textId="346AA231" w:rsidR="007E0BED" w:rsidRDefault="007E0BED" w:rsidP="00CB23BB">
      <w:pPr>
        <w:jc w:val="both"/>
        <w:rPr>
          <w:rFonts w:ascii="Times New Roman" w:hAnsi="Times New Roman" w:cs="Times New Roman"/>
          <w:sz w:val="24"/>
          <w:szCs w:val="24"/>
        </w:rPr>
      </w:pPr>
      <w:r w:rsidRPr="007E0BE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DD0C3C" wp14:editId="0CEFDD60">
            <wp:extent cx="3764549" cy="4496937"/>
            <wp:effectExtent l="0" t="0" r="7620" b="0"/>
            <wp:docPr id="1219670075" name="Pilt 1" descr="Pilt, millel on kujutatud kaart, tekst, Plaan, diagramm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670075" name="Pilt 1" descr="Pilt, millel on kujutatud kaart, tekst, Plaan, diagramm&#10;&#10;Tehisintellekti genereeritud sisu ei pruugi olla õige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5250" cy="45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89CFA" w14:textId="74C954DA" w:rsidR="007E0BED" w:rsidRPr="00954411" w:rsidRDefault="007E0BED" w:rsidP="00CB23BB">
      <w:pPr>
        <w:jc w:val="both"/>
        <w:rPr>
          <w:sz w:val="20"/>
          <w:szCs w:val="20"/>
        </w:rPr>
      </w:pPr>
      <w:r w:rsidRPr="00954411">
        <w:rPr>
          <w:sz w:val="20"/>
          <w:szCs w:val="20"/>
        </w:rPr>
        <w:t>Skeem DP algatamise juurde</w:t>
      </w:r>
    </w:p>
    <w:p w14:paraId="2A544140" w14:textId="77777777" w:rsidR="00F40110" w:rsidRPr="00177B52" w:rsidRDefault="00F40110" w:rsidP="00CB23BB">
      <w:pPr>
        <w:jc w:val="both"/>
      </w:pPr>
    </w:p>
    <w:p w14:paraId="3FAB5627" w14:textId="09DF60DE" w:rsidR="007E0BED" w:rsidRPr="00177B52" w:rsidRDefault="007E0BED" w:rsidP="00177B52">
      <w:pPr>
        <w:jc w:val="both"/>
        <w:rPr>
          <w:rFonts w:cs="Times New Roman"/>
        </w:rPr>
      </w:pPr>
      <w:r w:rsidRPr="00177B52">
        <w:t xml:space="preserve">Müüdav moodustatav kinnistu on skeemil pos 2. </w:t>
      </w:r>
      <w:r w:rsidR="00177B52" w:rsidRPr="00177B52">
        <w:t xml:space="preserve">Moodustatavale kinnistule nähakse ette peale detailplaneeringu kehtestamist </w:t>
      </w:r>
      <w:r w:rsidR="00177B52" w:rsidRPr="00177B52">
        <w:rPr>
          <w:rFonts w:cs="Times New Roman"/>
        </w:rPr>
        <w:t>ühiskondlike hoonete ja/või äri- ja/või elamumaa</w:t>
      </w:r>
      <w:r w:rsidR="00954411">
        <w:rPr>
          <w:rFonts w:cs="Times New Roman"/>
        </w:rPr>
        <w:t xml:space="preserve"> </w:t>
      </w:r>
      <w:r w:rsidR="00177B52" w:rsidRPr="00177B52">
        <w:rPr>
          <w:rFonts w:cs="Times New Roman"/>
        </w:rPr>
        <w:t>maa-ala. Lubatud on kuni kaks kahekorruselist põhihoonet, millest üks on olemasolev hoone</w:t>
      </w:r>
      <w:r w:rsidR="00954411">
        <w:rPr>
          <w:rFonts w:cs="Times New Roman"/>
        </w:rPr>
        <w:t xml:space="preserve"> ning abihooned</w:t>
      </w:r>
      <w:r w:rsidR="00177B52" w:rsidRPr="00177B52">
        <w:rPr>
          <w:rFonts w:cs="Times New Roman"/>
        </w:rPr>
        <w:t>. Ehitisealune pind moodustataval kinnistul on planeeritud 1100 m</w:t>
      </w:r>
      <w:r w:rsidR="00177B52" w:rsidRPr="00177B52">
        <w:rPr>
          <w:rFonts w:cs="Times New Roman"/>
          <w:vertAlign w:val="superscript"/>
        </w:rPr>
        <w:t>2</w:t>
      </w:r>
      <w:r w:rsidR="00177B52" w:rsidRPr="00177B52">
        <w:rPr>
          <w:rFonts w:cs="Times New Roman"/>
        </w:rPr>
        <w:t xml:space="preserve"> ja brutopind 2500 m</w:t>
      </w:r>
      <w:r w:rsidR="00177B52" w:rsidRPr="00177B52">
        <w:rPr>
          <w:rFonts w:cs="Times New Roman"/>
          <w:vertAlign w:val="superscript"/>
        </w:rPr>
        <w:t>2</w:t>
      </w:r>
      <w:r w:rsidR="00177B52" w:rsidRPr="00177B52">
        <w:rPr>
          <w:rFonts w:cs="Times New Roman"/>
        </w:rPr>
        <w:t>. Elamufunktsiooni kavandamisel on lubatud olemasolevasse hoonesse kuni 5 korteri ja uude põhihoonesse kuni 4 korteri kavandamine.</w:t>
      </w:r>
    </w:p>
    <w:p w14:paraId="24A79AE5" w14:textId="2E1F99B5" w:rsidR="00F40110" w:rsidRDefault="0011346A" w:rsidP="004D16E9">
      <w:pPr>
        <w:jc w:val="both"/>
      </w:pPr>
      <w:r>
        <w:t xml:space="preserve">Tõdva tee 8 kinnistu jagamine on pooleli. Maamõõdistamise tööd on eeldatavalt lõppenud 29. augustiks 2025. </w:t>
      </w:r>
      <w:r w:rsidR="004D16E9">
        <w:t>Edasised toimingud MinuKataster keskkonnas võtavad aega eeldatavalt kuni 1 kuu.</w:t>
      </w:r>
    </w:p>
    <w:p w14:paraId="1F45EBFC" w14:textId="77777777" w:rsidR="00965F00" w:rsidRDefault="00965F00" w:rsidP="00B634E9"/>
    <w:p w14:paraId="7FDE02E5" w14:textId="77777777" w:rsidR="00965F00" w:rsidRDefault="00965F00" w:rsidP="00B634E9"/>
    <w:p w14:paraId="0321FE83" w14:textId="77777777" w:rsidR="00965F00" w:rsidRDefault="00965F00"/>
    <w:sectPr w:rsidR="00965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B6EA0"/>
    <w:multiLevelType w:val="hybridMultilevel"/>
    <w:tmpl w:val="791E18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72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57"/>
    <w:rsid w:val="000265DB"/>
    <w:rsid w:val="0009291C"/>
    <w:rsid w:val="000A1D26"/>
    <w:rsid w:val="000C54B9"/>
    <w:rsid w:val="000E75F9"/>
    <w:rsid w:val="00100C24"/>
    <w:rsid w:val="00101DC2"/>
    <w:rsid w:val="0011346A"/>
    <w:rsid w:val="001244DC"/>
    <w:rsid w:val="00137D3E"/>
    <w:rsid w:val="0016481A"/>
    <w:rsid w:val="00177B52"/>
    <w:rsid w:val="0019245F"/>
    <w:rsid w:val="001C61F2"/>
    <w:rsid w:val="001D0D22"/>
    <w:rsid w:val="00235E31"/>
    <w:rsid w:val="0030070E"/>
    <w:rsid w:val="003C4DF5"/>
    <w:rsid w:val="003D0A43"/>
    <w:rsid w:val="003D15CE"/>
    <w:rsid w:val="00430D8A"/>
    <w:rsid w:val="0044522E"/>
    <w:rsid w:val="00454F46"/>
    <w:rsid w:val="004C3FAC"/>
    <w:rsid w:val="004D16E9"/>
    <w:rsid w:val="005215A1"/>
    <w:rsid w:val="00555FAB"/>
    <w:rsid w:val="00590F04"/>
    <w:rsid w:val="005F19B6"/>
    <w:rsid w:val="005F5E87"/>
    <w:rsid w:val="0061487A"/>
    <w:rsid w:val="00626AAE"/>
    <w:rsid w:val="00645A8C"/>
    <w:rsid w:val="00651CCE"/>
    <w:rsid w:val="006E48D3"/>
    <w:rsid w:val="006E6178"/>
    <w:rsid w:val="006F7123"/>
    <w:rsid w:val="007215EB"/>
    <w:rsid w:val="00721DDF"/>
    <w:rsid w:val="00721F2D"/>
    <w:rsid w:val="00726F57"/>
    <w:rsid w:val="00754C77"/>
    <w:rsid w:val="0078485D"/>
    <w:rsid w:val="007A4E3A"/>
    <w:rsid w:val="007C7953"/>
    <w:rsid w:val="007E0BED"/>
    <w:rsid w:val="007E19A7"/>
    <w:rsid w:val="00851D23"/>
    <w:rsid w:val="00896D03"/>
    <w:rsid w:val="008A2921"/>
    <w:rsid w:val="008B38DC"/>
    <w:rsid w:val="008C28DB"/>
    <w:rsid w:val="008D0535"/>
    <w:rsid w:val="0092303B"/>
    <w:rsid w:val="00954411"/>
    <w:rsid w:val="009549D3"/>
    <w:rsid w:val="00965F00"/>
    <w:rsid w:val="009C3CEE"/>
    <w:rsid w:val="009E236C"/>
    <w:rsid w:val="00A15732"/>
    <w:rsid w:val="00A57C76"/>
    <w:rsid w:val="00A67DF8"/>
    <w:rsid w:val="00A855E4"/>
    <w:rsid w:val="00B30A72"/>
    <w:rsid w:val="00B55994"/>
    <w:rsid w:val="00B634E9"/>
    <w:rsid w:val="00B86000"/>
    <w:rsid w:val="00BA32EB"/>
    <w:rsid w:val="00BE2323"/>
    <w:rsid w:val="00C021A5"/>
    <w:rsid w:val="00C1343B"/>
    <w:rsid w:val="00C85737"/>
    <w:rsid w:val="00CB23BB"/>
    <w:rsid w:val="00D85E33"/>
    <w:rsid w:val="00DD08C2"/>
    <w:rsid w:val="00DE3D90"/>
    <w:rsid w:val="00E24D0C"/>
    <w:rsid w:val="00E24E35"/>
    <w:rsid w:val="00E92E70"/>
    <w:rsid w:val="00EC0DF1"/>
    <w:rsid w:val="00EE15F9"/>
    <w:rsid w:val="00F40110"/>
    <w:rsid w:val="00F6126B"/>
    <w:rsid w:val="00F641C4"/>
    <w:rsid w:val="00F86138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835B"/>
  <w15:chartTrackingRefBased/>
  <w15:docId w15:val="{292A1D65-91BC-41F8-95AC-AD6E0FE7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F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F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F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F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F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F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F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F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F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0B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B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0BE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vald.ee/sakuval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418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Pukk</dc:creator>
  <cp:keywords/>
  <dc:description/>
  <cp:lastModifiedBy>Peep Pukk</cp:lastModifiedBy>
  <cp:revision>77</cp:revision>
  <dcterms:created xsi:type="dcterms:W3CDTF">2025-04-28T12:47:00Z</dcterms:created>
  <dcterms:modified xsi:type="dcterms:W3CDTF">2025-07-10T07:17:00Z</dcterms:modified>
</cp:coreProperties>
</file>