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BDECFE" w14:textId="6C325B5B" w:rsidR="00AF13ED" w:rsidRDefault="00AF13ED" w:rsidP="00AF13ED">
      <w:pPr>
        <w:jc w:val="center"/>
        <w:rPr>
          <w:rFonts w:ascii="Federo" w:eastAsia="Federo" w:hAnsi="Federo" w:cs="Federo"/>
          <w:b/>
          <w:sz w:val="32"/>
          <w:szCs w:val="32"/>
        </w:rPr>
      </w:pPr>
      <w:r>
        <w:rPr>
          <w:rFonts w:ascii="Open Sans" w:eastAsia="Open Sans" w:hAnsi="Open Sans" w:cs="Open Sans"/>
          <w:b/>
          <w:noProof/>
          <w:color w:val="333333"/>
          <w:highlight w:val="white"/>
        </w:rPr>
        <w:drawing>
          <wp:inline distT="0" distB="0" distL="0" distR="0" wp14:anchorId="4D476FF8" wp14:editId="4D476FF9">
            <wp:extent cx="1065530" cy="850900"/>
            <wp:effectExtent l="0" t="0" r="0" b="0"/>
            <wp:docPr id="1" name="image1.png" descr="A logo with a green circ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with a green circle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85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Federo" w:eastAsia="Federo" w:hAnsi="Federo" w:cs="Federo"/>
          <w:b/>
          <w:noProof/>
          <w:sz w:val="32"/>
          <w:szCs w:val="32"/>
        </w:rPr>
        <w:t xml:space="preserve">                                                               </w:t>
      </w:r>
      <w:r>
        <w:rPr>
          <w:rFonts w:ascii="Federo" w:eastAsia="Federo" w:hAnsi="Federo" w:cs="Federo"/>
          <w:b/>
          <w:noProof/>
          <w:sz w:val="32"/>
          <w:szCs w:val="32"/>
        </w:rPr>
        <w:drawing>
          <wp:inline distT="0" distB="0" distL="0" distR="0" wp14:anchorId="3A519182" wp14:editId="2B2C413F">
            <wp:extent cx="1655150" cy="961995"/>
            <wp:effectExtent l="0" t="0" r="2540" b="0"/>
            <wp:docPr id="152598140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341" cy="98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76FCE" w14:textId="161DE3EE" w:rsidR="00983380" w:rsidRDefault="00AF13ED" w:rsidP="00AF13ED">
      <w:pPr>
        <w:jc w:val="center"/>
        <w:rPr>
          <w:rFonts w:ascii="Federo" w:eastAsia="Federo" w:hAnsi="Federo" w:cs="Federo"/>
          <w:b/>
          <w:sz w:val="32"/>
          <w:szCs w:val="32"/>
        </w:rPr>
      </w:pPr>
      <w:r>
        <w:rPr>
          <w:rFonts w:ascii="Federo" w:eastAsia="Federo" w:hAnsi="Federo" w:cs="Federo"/>
          <w:b/>
          <w:sz w:val="32"/>
          <w:szCs w:val="32"/>
        </w:rPr>
        <w:t>Saku valla strateegiapäev 17.01.2024</w:t>
      </w:r>
    </w:p>
    <w:p w14:paraId="4D476FCF" w14:textId="77777777" w:rsidR="00983380" w:rsidRDefault="00AF13ED">
      <w:pPr>
        <w:rPr>
          <w:b/>
          <w:sz w:val="28"/>
          <w:szCs w:val="28"/>
        </w:rPr>
      </w:pPr>
      <w:r>
        <w:rPr>
          <w:b/>
          <w:sz w:val="28"/>
          <w:szCs w:val="28"/>
        </w:rPr>
        <w:t>Ajakava</w:t>
      </w:r>
    </w:p>
    <w:tbl>
      <w:tblPr>
        <w:tblStyle w:val="a"/>
        <w:tblW w:w="9840" w:type="dxa"/>
        <w:tblInd w:w="-344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55"/>
        <w:gridCol w:w="8085"/>
      </w:tblGrid>
      <w:tr w:rsidR="00983380" w14:paraId="4D476FD2" w14:textId="77777777">
        <w:trPr>
          <w:tblHeader/>
        </w:trPr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D476FD0" w14:textId="77777777" w:rsidR="00983380" w:rsidRDefault="00AF13ED">
            <w:pPr>
              <w:rPr>
                <w:color w:val="5A8B39"/>
                <w:sz w:val="26"/>
                <w:szCs w:val="26"/>
              </w:rPr>
            </w:pPr>
            <w:r>
              <w:rPr>
                <w:color w:val="5A8B39"/>
                <w:sz w:val="26"/>
                <w:szCs w:val="26"/>
              </w:rPr>
              <w:t>14.00 – 14.30</w:t>
            </w:r>
          </w:p>
        </w:tc>
        <w:tc>
          <w:tcPr>
            <w:tcW w:w="808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D476FD1" w14:textId="77777777" w:rsidR="00983380" w:rsidRDefault="00AF13ED">
            <w:pPr>
              <w:rPr>
                <w:color w:val="5A8B39"/>
                <w:sz w:val="26"/>
                <w:szCs w:val="26"/>
              </w:rPr>
            </w:pPr>
            <w:r>
              <w:rPr>
                <w:color w:val="5A8B39"/>
                <w:sz w:val="26"/>
                <w:szCs w:val="26"/>
              </w:rPr>
              <w:t>Kogunemine, lõuna</w:t>
            </w:r>
          </w:p>
        </w:tc>
      </w:tr>
      <w:tr w:rsidR="00983380" w14:paraId="4D476FD6" w14:textId="77777777">
        <w:tc>
          <w:tcPr>
            <w:tcW w:w="17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476FD3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color w:val="333333"/>
                <w:sz w:val="26"/>
                <w:szCs w:val="26"/>
                <w:highlight w:val="white"/>
              </w:rPr>
              <w:t>14.30 – 14.35</w:t>
            </w:r>
          </w:p>
        </w:tc>
        <w:tc>
          <w:tcPr>
            <w:tcW w:w="80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476FD4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Päeva tutvustus</w:t>
            </w:r>
          </w:p>
          <w:p w14:paraId="4D476FD5" w14:textId="77777777" w:rsidR="00983380" w:rsidRDefault="00AF13ED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moderaator – Tanel Talve</w:t>
            </w:r>
          </w:p>
        </w:tc>
      </w:tr>
      <w:tr w:rsidR="00983380" w14:paraId="4D476FD9" w14:textId="77777777">
        <w:tc>
          <w:tcPr>
            <w:tcW w:w="17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476FD7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color w:val="333333"/>
                <w:sz w:val="26"/>
                <w:szCs w:val="26"/>
                <w:highlight w:val="white"/>
              </w:rPr>
              <w:t>14.35 – 15.30</w:t>
            </w:r>
          </w:p>
        </w:tc>
        <w:tc>
          <w:tcPr>
            <w:tcW w:w="80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476FD8" w14:textId="77777777" w:rsidR="00983380" w:rsidRDefault="00AF13ED">
            <w:pPr>
              <w:rPr>
                <w:i/>
                <w:sz w:val="26"/>
                <w:szCs w:val="26"/>
              </w:rPr>
            </w:pPr>
            <w:bookmarkStart w:id="0" w:name="_heading=h.gjdgxs" w:colFirst="0" w:colLast="0"/>
            <w:bookmarkEnd w:id="0"/>
            <w:r>
              <w:rPr>
                <w:color w:val="333333"/>
                <w:sz w:val="26"/>
                <w:szCs w:val="26"/>
                <w:highlight w:val="white"/>
              </w:rPr>
              <w:t xml:space="preserve">Inspiratsiooniesineja: </w:t>
            </w:r>
            <w:proofErr w:type="spellStart"/>
            <w:r>
              <w:rPr>
                <w:color w:val="333333"/>
                <w:sz w:val="26"/>
                <w:szCs w:val="26"/>
                <w:highlight w:val="white"/>
              </w:rPr>
              <w:t>Tauri</w:t>
            </w:r>
            <w:proofErr w:type="spellEnd"/>
            <w:r>
              <w:rPr>
                <w:color w:val="333333"/>
                <w:sz w:val="26"/>
                <w:szCs w:val="26"/>
                <w:highlight w:val="white"/>
              </w:rPr>
              <w:t xml:space="preserve"> Tallermaa - “</w:t>
            </w:r>
            <w:r>
              <w:rPr>
                <w:i/>
                <w:color w:val="333333"/>
                <w:sz w:val="26"/>
                <w:szCs w:val="26"/>
                <w:highlight w:val="white"/>
              </w:rPr>
              <w:t>Tähelepanust ja mälust uuel aastal</w:t>
            </w:r>
            <w:r>
              <w:rPr>
                <w:color w:val="333333"/>
                <w:sz w:val="26"/>
                <w:szCs w:val="26"/>
                <w:highlight w:val="white"/>
              </w:rPr>
              <w:t>”</w:t>
            </w:r>
          </w:p>
        </w:tc>
      </w:tr>
      <w:tr w:rsidR="00983380" w14:paraId="4D476FDD" w14:textId="77777777">
        <w:tc>
          <w:tcPr>
            <w:tcW w:w="17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476FDA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15.30 – 15.35</w:t>
            </w:r>
          </w:p>
        </w:tc>
        <w:tc>
          <w:tcPr>
            <w:tcW w:w="80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476FDB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Ülesande püstitus ja jagamine töögruppidesse</w:t>
            </w:r>
          </w:p>
          <w:p w14:paraId="4D476FDC" w14:textId="77777777" w:rsidR="00983380" w:rsidRDefault="00AF13ED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Tanel Mätlik, konsultant</w:t>
            </w:r>
          </w:p>
        </w:tc>
      </w:tr>
      <w:tr w:rsidR="00983380" w14:paraId="4D476FE8" w14:textId="77777777">
        <w:tc>
          <w:tcPr>
            <w:tcW w:w="17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476FDE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15.35 – 16.30</w:t>
            </w:r>
          </w:p>
        </w:tc>
        <w:tc>
          <w:tcPr>
            <w:tcW w:w="80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476FDF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I sessioon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– valdkonna eesmärkide-tegevuste sõnastamine</w:t>
            </w:r>
            <w:r>
              <w:rPr>
                <w:sz w:val="26"/>
                <w:szCs w:val="26"/>
              </w:rPr>
              <w:t xml:space="preserve"> – iga valdkonna töögrupp sõnastab A1 lehel oma valdkonna eesmärgid ja nende saavutamiseks vajalikud peamised tegevused</w:t>
            </w:r>
          </w:p>
          <w:p w14:paraId="4D476FE0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Haridus; noorsootöö; elukestev õpe</w:t>
            </w:r>
          </w:p>
          <w:p w14:paraId="4D476FE1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Huviharidus ja -tegevus; kultuur ja vaba aeg; sport ja tervislikud eluviisid)</w:t>
            </w:r>
          </w:p>
          <w:p w14:paraId="4D476FE2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 Sotsiaalhoolekanne, sh sotsiaalteenused ja -toetused; laste ja perede heaolu; rahvatervis, sh haiguste ennetamine, tervise edendamine, tervist mõjutav elukeskkond</w:t>
            </w:r>
          </w:p>
          <w:p w14:paraId="4D476FE3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 Elamumajandus; avalik ruum</w:t>
            </w:r>
          </w:p>
          <w:p w14:paraId="4D476FE4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 Ringmajandus; keskkonnakaitse ja keskkonnateadlikkus</w:t>
            </w:r>
          </w:p>
          <w:p w14:paraId="4D476FE5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 Liikuvus, ühistransport ning liiklus; teed ja tänavad, tänavavalgustus; heakord, haljastus</w:t>
            </w:r>
          </w:p>
          <w:p w14:paraId="4D476FE6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 Külaliikumine ja kogukonnad, sh piirkondlik areng, koostöö, kaasamine; turvalisus, avalik kord, kriisideks valmisolek</w:t>
            </w:r>
          </w:p>
          <w:p w14:paraId="4D476FE7" w14:textId="77777777" w:rsidR="00983380" w:rsidRDefault="00AF13ED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8. Avatud valitsemine, sh kommunikatsioon, e-teenused, koostöö; ettevõtlus, sh turism</w:t>
            </w:r>
          </w:p>
        </w:tc>
      </w:tr>
      <w:tr w:rsidR="00983380" w14:paraId="4D476FEB" w14:textId="77777777">
        <w:tc>
          <w:tcPr>
            <w:tcW w:w="17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476FE9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color w:val="5A8B39"/>
                <w:sz w:val="26"/>
                <w:szCs w:val="26"/>
              </w:rPr>
              <w:t>16.30 – 16.45</w:t>
            </w:r>
          </w:p>
        </w:tc>
        <w:tc>
          <w:tcPr>
            <w:tcW w:w="80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476FEA" w14:textId="77777777" w:rsidR="00983380" w:rsidRDefault="00AF13ED">
            <w:pPr>
              <w:rPr>
                <w:sz w:val="26"/>
                <w:szCs w:val="26"/>
                <w:highlight w:val="yellow"/>
              </w:rPr>
            </w:pPr>
            <w:r>
              <w:rPr>
                <w:color w:val="5A8B39"/>
                <w:sz w:val="26"/>
                <w:szCs w:val="26"/>
              </w:rPr>
              <w:t>Kohvipaus</w:t>
            </w:r>
          </w:p>
        </w:tc>
      </w:tr>
      <w:tr w:rsidR="00983380" w14:paraId="4D476FF2" w14:textId="77777777">
        <w:tc>
          <w:tcPr>
            <w:tcW w:w="17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476FEC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16.45 – 17.15</w:t>
            </w:r>
          </w:p>
        </w:tc>
        <w:tc>
          <w:tcPr>
            <w:tcW w:w="80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476FED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II sessioon – sõnastatud eesmärkide-tegevuse ülevaatamine-täiendamine</w:t>
            </w:r>
            <w:r>
              <w:rPr>
                <w:sz w:val="26"/>
                <w:szCs w:val="26"/>
              </w:rPr>
              <w:t>– 2 (omavahel tihedalt seotud) valdkonna töögrupid vaatavad üle vastastikku kummagi töögrupi sõnastatud eesmärgid-tegevused, vajadusel teevad enda täiendused:</w:t>
            </w:r>
          </w:p>
          <w:p w14:paraId="4D476FEE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ja 2. grupp</w:t>
            </w:r>
          </w:p>
          <w:p w14:paraId="4D476FEF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 ja 7. grupp</w:t>
            </w:r>
          </w:p>
          <w:p w14:paraId="4D476FF0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 ja 6.grupp</w:t>
            </w:r>
          </w:p>
          <w:p w14:paraId="4D476FF1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 ja 8.grupp</w:t>
            </w:r>
          </w:p>
        </w:tc>
      </w:tr>
      <w:tr w:rsidR="00983380" w14:paraId="4D476FF6" w14:textId="77777777">
        <w:tc>
          <w:tcPr>
            <w:tcW w:w="17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476FF3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17.15 – 18.00</w:t>
            </w:r>
          </w:p>
        </w:tc>
        <w:tc>
          <w:tcPr>
            <w:tcW w:w="80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476FF4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Töögruppide esitlused</w:t>
            </w:r>
            <w:r>
              <w:rPr>
                <w:sz w:val="26"/>
                <w:szCs w:val="26"/>
              </w:rPr>
              <w:t>: iga töögrupp esitleb oma valdkonna eesmärke ja tegevusi + teise töögrupi esitatud täiendusi (</w:t>
            </w:r>
            <w:proofErr w:type="spellStart"/>
            <w:r>
              <w:rPr>
                <w:sz w:val="26"/>
                <w:szCs w:val="26"/>
              </w:rPr>
              <w:t>max</w:t>
            </w:r>
            <w:proofErr w:type="spellEnd"/>
            <w:r>
              <w:rPr>
                <w:sz w:val="26"/>
                <w:szCs w:val="26"/>
              </w:rPr>
              <w:t xml:space="preserve"> 5 min/grupp). Jooksvalt arutelu, sh küsimused ka teistelt gruppidelt.</w:t>
            </w:r>
          </w:p>
          <w:p w14:paraId="4D476FF5" w14:textId="77777777" w:rsidR="00983380" w:rsidRDefault="00AF13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Päeva lõpetamine</w:t>
            </w:r>
          </w:p>
        </w:tc>
      </w:tr>
    </w:tbl>
    <w:p w14:paraId="4D476FF7" w14:textId="77777777" w:rsidR="00983380" w:rsidRDefault="00983380">
      <w:pPr>
        <w:jc w:val="both"/>
        <w:rPr>
          <w:rFonts w:ascii="Open Sans" w:eastAsia="Open Sans" w:hAnsi="Open Sans" w:cs="Open Sans"/>
          <w:b/>
          <w:color w:val="333333"/>
          <w:sz w:val="24"/>
          <w:szCs w:val="24"/>
          <w:highlight w:val="white"/>
        </w:rPr>
      </w:pPr>
    </w:p>
    <w:sectPr w:rsidR="00983380" w:rsidSect="00AF13ED">
      <w:pgSz w:w="11906" w:h="16838"/>
      <w:pgMar w:top="1440" w:right="1440" w:bottom="709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765A3678-DD31-4863-AC5D-682CDC134DF5}"/>
    <w:embedBold r:id="rId2" w:fontKey="{25D4646E-8561-4B19-80BF-DEC0C701514B}"/>
    <w:embedItalic r:id="rId3" w:fontKey="{6AAE758D-2ADA-42E3-81FA-F7F753F64677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C882348A-CC9D-4EC5-99FF-556D92BDBDEA}"/>
    <w:embedItalic r:id="rId5" w:fontKey="{AA6706A3-1B38-4DD4-BE61-9C372B59E4BC}"/>
  </w:font>
  <w:font w:name="Federo">
    <w:charset w:val="00"/>
    <w:family w:val="auto"/>
    <w:pitch w:val="default"/>
    <w:embedRegular r:id="rId6" w:fontKey="{A6DD16A5-E9F0-4310-AC5E-3FDDD8A28AF0}"/>
    <w:embedBold r:id="rId7" w:fontKey="{8AC23122-C24F-4249-B81A-6CD1D95008C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2FEEDFCB-57A0-406F-BDFD-118BB05246E0}"/>
    <w:embedBold r:id="rId9" w:fontKey="{E2358702-080A-4220-848D-1BBED454E0E7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10" w:fontKey="{A2B0ADE6-4F42-44B1-80A8-0A38BADB4B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380"/>
    <w:rsid w:val="00983380"/>
    <w:rsid w:val="00AF13ED"/>
    <w:rsid w:val="00EA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476FCE"/>
  <w15:docId w15:val="{2EDB2775-C59C-4A96-A298-13AC4B4F6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EqDaEKqr8CdccGOkJF/JO7ipXA==">CgMxLjAyCGguZ2pkZ3hzOAByITEtLXU0N3h3aUNYTFdFcy1PajhKd3dZbGt5Nzl1ejNBaw==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1526</Characters>
  <Application>Microsoft Office Word</Application>
  <DocSecurity>0</DocSecurity>
  <Lines>12</Lines>
  <Paragraphs>3</Paragraphs>
  <ScaleCrop>false</ScaleCrop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Hele-Mall Kink</cp:lastModifiedBy>
  <cp:revision>2</cp:revision>
  <dcterms:created xsi:type="dcterms:W3CDTF">2024-11-20T14:08:00Z</dcterms:created>
  <dcterms:modified xsi:type="dcterms:W3CDTF">2024-11-20T14:09:00Z</dcterms:modified>
</cp:coreProperties>
</file>